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13 ноября 2017,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20th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CITO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2017,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Metal-Expo’2017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VDNHa
Hall 75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opening of Metal-Expo’2017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Technological Engeneering&amp;Design, All-Russia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National Chamber of Engineers</w:t>
            </w:r>
            <w:br/>
            <w:r>
              <w:rPr/>
              <w:t xml:space="preserve">tel.: +7 (495) 123-68-02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Zinc: Corrosion Protection, 18th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Reservoirs-Making: Problems, Solutions, Innovations, International Conference.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Normative Base, Technical Solutions to Steel Structures Market,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  <w:r>
              <w:rPr/>
              <w:t xml:space="preserve">NITs Stroitelstvo</w:t>
            </w:r>
            <w:br/>
            <w:r>
              <w:rPr/>
              <w:t xml:space="preserve">тел.: +7 (499) 174-75-09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Metallurg Publishing: 20 Years of Publishing Journals and Books,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Metallurg Publishing</w:t>
            </w:r>
            <w:br/>
            <w:r>
              <w:rPr/>
              <w:t xml:space="preserve">tel.: +7 (495) 777-95-61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Gala-Dinner for Metal-Expo’2017 Exhibitors (the program includes awarding winners of The Main Event in the Russian Steel Industry’2017, Metal-Vision’2017 contests)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2017,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Metal-Expo’2017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VDNHa
Hall 75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Russian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Modern Trends in Steel Bridge Building,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  <w:r>
              <w:rPr/>
              <w:t xml:space="preserve">TRANSSTROYPROEKT</w:t>
            </w:r>
            <w:br/>
            <w:r>
              <w:rPr/>
              <w:t xml:space="preserve">tel.: +7 (495) 543-42-56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Briefing of Belarusian Universal Commodity Exchange representatives on issues of metal products stock trading in the Republic of Belarus.</w:t>
            </w:r>
          </w:p>
        </w:tc>
        <w:tc>
          <w:tcPr>
            <w:tcW w:w="1700" w:type="dxa"/>
          </w:tcPr>
          <w:p>
            <w:pPr/>
            <w:r>
              <w:rPr/>
              <w:t xml:space="preserve">Office 117, Hall 18 The Republic of Belarus</w:t>
            </w:r>
          </w:p>
        </w:tc>
        <w:tc>
          <w:tcPr>
            <w:tcW w:w="1900" w:type="dxa"/>
          </w:tcPr>
          <w:p>
            <w:r>
              <w:rPr/>
              <w:t xml:space="preserve">BUCE</w:t>
            </w:r>
            <w:br/>
            <w:r>
              <w:rPr/>
              <w:t xml:space="preserve">tel.: +7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Presentation of Foundry &amp; Metallurgy Manufacturing - Manufaturer of Molding Equipment for HTS Processes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Foundry &amp; Metallurgy Manufacturing </w:t>
            </w:r>
            <w:br/>
            <w:r>
              <w:rPr/>
              <w:t xml:space="preserve">tel.: +7 (3435) 49-93-38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Cooperation as Business Development Strategy,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VIP-Hall</w:t>
            </w:r>
          </w:p>
        </w:tc>
        <w:tc>
          <w:tcPr>
            <w:tcW w:w="1900" w:type="dxa"/>
          </w:tcPr>
          <w:p>
            <w:r>
              <w:rPr/>
              <w:t xml:space="preserve">VILS</w:t>
            </w:r>
            <w:br/>
            <w:r>
              <w:rPr/>
              <w:t xml:space="preserve">tel.: +7 (495) 287-74-00 ext.1268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Center of Secondary Metallurgy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CSoft Solutions to Steel and Metalworking Companies,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CSoft</w:t>
            </w:r>
            <w:br/>
            <w:r>
              <w:rPr/>
              <w:t xml:space="preserve">tel.: +7 (495) 913-22-22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Age of Searching and Achievements, presentation of Elektrostal Steel Works dedicated to its 100th anniversary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
Stand 1E20</w:t>
            </w:r>
          </w:p>
        </w:tc>
        <w:tc>
          <w:tcPr>
            <w:tcW w:w="1900" w:type="dxa"/>
          </w:tcPr>
          <w:p>
            <w:r>
              <w:rPr/>
              <w:t xml:space="preserve">Elektrostal Steelworks</w:t>
            </w:r>
            <w:br/>
            <w:r>
              <w:rPr/>
              <w:t xml:space="preserve">tel.: +7 (496) 577-12-52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Main Trends in Reducing Relative Rate of Energy Intensity of Pig Iron and Steel to Increase Investments, Sustainability of the Russian Non-ferrous Industry, and Comply with Obligations of The Paris Agreement on Climate,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Ways to Use Isostatic Graphite in the Steel Industry and Heavy Engineering,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Energoprom Group</w:t>
            </w:r>
            <w:br/>
            <w:r>
              <w:rPr/>
              <w:t xml:space="preserve">tel.: +7 (351) 725-82-91 ext. 391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Vast Variety of Ruukki Roofing and Decking Solutions Using Lock Seam, master-class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tel.: +7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Self-Presentation Networking, training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Amicable Meeting of Old Russian Youth Games Warriors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Protek</w:t>
            </w:r>
            <w:br/>
            <w:r>
              <w:rPr/>
              <w:t xml:space="preserve">tel.: +7 (910) 341-61-11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16 ноября 2017,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Metal-Expo’2017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VDNHa
Hall 75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Works on Standardization of Reinforcing Bars for Ferro-Concrete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Technical Committee for Standardization, subcommittee 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Ruukki Construction — 360° Solution. Complete Buildings, Modern Facades.,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tel.: +7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16th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Modern Technologies of Non-Ferrous Metals Production and Processing,14th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Gintsvetmet</w:t>
            </w:r>
            <w:br/>
            <w:r>
              <w:rPr/>
              <w:t xml:space="preserve">tel.: +7 (495) 615-34-53</w:t>
            </w:r>
            <w:br/>
            <w:r>
              <w:rPr/>
              <w:t xml:space="preserve">Tsvetmetobrabotka</w:t>
            </w:r>
            <w:br/>
            <w:r>
              <w:rPr/>
              <w:t xml:space="preserve">VNIIMETMASH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Personal Brand as the Base of Internet Communication, training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metal sheet,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Rules for Used Tubes and Rolled Products Market: Limitations in Use in Construction and Responsibility for Breaching Environmentral Laws,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NO FRTP</w:t>
            </w:r>
            <w:br/>
            <w:r>
              <w:rPr/>
              <w:t xml:space="preserve">tel.: +7 (495) 955-00-72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 Technologies in Foundry and Press-Forging, meeting of Committee for Froundry and Press-Forging by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The Russian Engineering Union</w:t>
            </w:r>
            <w:br/>
            <w:r>
              <w:rPr/>
              <w:t xml:space="preserve">tel.: +7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Industries’2017, Conference; awarding winners of Competition for The Best Corporate Publication in the Steel Industry’2017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17 ноября 2017,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Metal-Expo’2017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VDNHa
Hall 75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2017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Best of the Best, job fair for gifted students and experienced professionals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Communications in Business, training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Metal-Expo'2017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Metal-Expo'2017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2025-07-07T13:53:46+03:00</dcterms:created>
  <dcterms:modified xsi:type="dcterms:W3CDTF">2025-07-07T13:53:46+03:00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