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11 ноября 2019,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22nd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2019,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Opening Ceremony of Metal-Expo’2019, The 25th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3d-Internatioanl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Importance of Changes’ Speed and Establishing Ecosystem of Partnership. As Experienced by Severstal, Panel discussion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Involved Employee is Able to Make Business More Efficient. Systematic Approach to Training, Presentation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Gala-Dinner for Metal-Expo’2019 Exhibitors (the program includes awarding winners of The Main Event in the Russian Steel Industry’2019, Metal-Vision’2019 contests)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2019,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Foundrymen's Union: Progress of Foundry,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Foundrymen's Union</w:t>
            </w:r>
            <w:br/>
            <w:r>
              <w:rPr/>
              <w:t xml:space="preserve">tel.: +7 (985) 239-39-97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Outlook of modern range of CFS machines, types of buildings produced by CFS factories, and CAD automation of design and production processes.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Vertex Systems</w:t>
            </w:r>
            <w:br/>
            <w:r>
              <w:rPr/>
              <w:t xml:space="preserve">tel.: (921) 917-02-42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20th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on Issues of Corellation between an Enterprise and Higher Eduction Institution and Management Training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VIP-Hall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Products and Solutions for Steel Construction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Parallel </w:t>
            </w:r>
            <w:br/>
            <w:r>
              <w:rPr/>
              <w:t xml:space="preserve">tel.: (4862) 36-90-36</w:t>
            </w:r>
            <w:br/>
            <w:r>
              <w:rPr/>
              <w:t xml:space="preserve">Severstal-metiz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Seminar for steel products manufacturers and traders on exchange trade in Belarus</w:t>
            </w:r>
          </w:p>
        </w:tc>
        <w:tc>
          <w:tcPr>
            <w:tcW w:w="1700" w:type="dxa"/>
          </w:tcPr>
          <w:p>
            <w:pPr/>
            <w:r>
              <w:rPr/>
              <w:t xml:space="preserve">Office 117, Belarus pavilion, VDNHa</w:t>
            </w:r>
          </w:p>
        </w:tc>
        <w:tc>
          <w:tcPr>
            <w:tcW w:w="1900" w:type="dxa"/>
          </w:tcPr>
          <w:p>
            <w:r>
              <w:rPr/>
              <w:t xml:space="preserve">BUCE</w:t>
            </w:r>
            <w:br/>
            <w:r>
              <w:rPr/>
              <w:t xml:space="preserve">tel.: +7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VIP-Hall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on Issues of Expanding Range of Russian Steel Products for Medicine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CITO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Refractory Innovations for Complex Optimization of Steel Making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Metall Project</w:t>
            </w:r>
            <w:br/>
            <w:r>
              <w:rPr/>
              <w:t xml:space="preserve">tel.: (495) 232-03-28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Digital Transformation of the Steel Industry: Possibility to Switch to Smart Production,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tel.: +7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Celebration of the 20th Anniversary of Foundation for Development of Tube Industry (FRTP)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NO FRTP</w:t>
            </w:r>
            <w:br/>
            <w:r>
              <w:rPr/>
              <w:t xml:space="preserve">tel.: +7 (495) 955-00-72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2019,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18th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Contemporary Technologies for Manufacture and Use of Titanium Alloys Products. Additive and 3D Technologies in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203</w:t>
            </w:r>
          </w:p>
        </w:tc>
        <w:tc>
          <w:tcPr>
            <w:tcW w:w="1900" w:type="dxa"/>
          </w:tcPr>
          <w:p>
            <w:r>
              <w:rPr/>
              <w:t xml:space="preserve">TSNIITMASH</w:t>
            </w:r>
            <w:br/>
            <w:r>
              <w:rPr/>
              <w:t xml:space="preserve">Titanium Association</w:t>
            </w:r>
            <w:br/>
            <w:r>
              <w:rPr/>
              <w:t xml:space="preserve">tel.: +7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Center of Secondary Metallurgy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Criminal and Legal Riscs in Steel Production and Supplies,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proofing your business &amp; innovations in coil coating industry,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tel.: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Improving Reinforced Rolled Products Manufacture and Use Regulatory Framework. Finding New Solutions,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The Committee for Press-Forging by The Russian Engineering Union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The Russian Engineering Union</w:t>
            </w:r>
            <w:br/>
            <w:r>
              <w:rPr/>
              <w:t xml:space="preserve">tel.: +7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Ordering Products from the Producer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Industries’2019, Conference; awarding winners of Competition for The Best Corporate Publication in the Steel Industry’2019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Skolkovo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Buying Products from Distribution Network Warehouses and at Auction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2019,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Contemporary Metal Construction: Problems and Trends,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AAA EvroAngar</w:t>
            </w:r>
            <w:br/>
            <w:r>
              <w:rPr/>
              <w:t xml:space="preserve">tel.: +7 (495) 662-94-37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2019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100th Anniversary of MISiS,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203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Metal-Expo'2019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2025-05-09T11:41:56+03:00</dcterms:created>
  <dcterms:modified xsi:type="dcterms:W3CDTF">2025-05-09T11:41:56+03:00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