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700px; height:145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center"/>
      </w:pPr>
      <w:r>
        <w:rPr>
          <w:sz w:val="24"/>
          <w:szCs w:val="24"/>
          <w:b/>
        </w:rPr>
        <w:t xml:space="preserve">НЕДЕЛЯ МЕТАЛЛОВ В МОСКВЕ</w:t>
      </w:r>
      <w:br/>
      <w:r>
        <w:rPr>
          <w:sz w:val="24"/>
          <w:szCs w:val="24"/>
          <w:b/>
        </w:rPr>
        <w:t xml:space="preserve">ПРОГРАММА РАБОТЫ</w:t>
      </w:r>
    </w:p>
    <w:p/>
    <w:p>
      <w:pPr>
        <w:ind w:left="40" w:right="0"/>
      </w:pPr>
      <w:r>
        <w:rPr>
          <w:sz w:val="24"/>
          <w:szCs w:val="24"/>
          <w:b/>
        </w:rPr>
        <w:t xml:space="preserve">09 ноября 2015, понедельник</w:t>
      </w:r>
    </w:p>
    <w:tbl>
      <w:tblGrid>
        <w:gridCol w:w="1200" w:type="dxa"/>
        <w:gridCol w:w="5200" w:type="dxa"/>
        <w:gridCol w:w="1700" w:type="dxa"/>
        <w:gridCol w:w="1900" w:type="dxa"/>
      </w:tblGrid>
      <w:tblPr>
        <w:tblW w:w="5000" w:type="pct"/>
        <w:tblCellMar>
          <w:top w:w="80" w:type="dxa"/>
          <w:left w:w="80" w:type="dxa"/>
          <w:right w:w="80" w:type="dxa"/>
          <w:bottom w:w="80" w:type="dxa"/>
        </w:tblCellMar>
        <w:tblBorders>
          <w:top w:val="single" w:sz="1" w:color="#000000"/>
          <w:left w:val="single" w:sz="1" w:color="#000000"/>
          <w:right w:val="single" w:sz="1" w:color="#000000"/>
          <w:bottom w:val="single" w:sz="1" w:color="#000000"/>
          <w:insideH w:val="single" w:sz="1" w:color="#000000"/>
          <w:insideV w:val="single" w:sz="1" w:color="#000000"/>
        </w:tblBorders>
      </w:tblPr>
      <w:tr>
        <w:trPr/>
        <w:tc>
          <w:tcPr>
            <w:tcW w:w="1200" w:type="dxa"/>
          </w:tcPr>
          <w:p>
            <w:pPr/>
            <w:r>
              <w:rPr>
                <w:b/>
              </w:rPr>
              <w:t xml:space="preserve">Время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Мероприятие</w:t>
            </w:r>
          </w:p>
        </w:tc>
        <w:tc>
          <w:tcPr>
            <w:tcW w:w="1700" w:type="dxa"/>
          </w:tcPr>
          <w:p>
            <w:pPr/>
            <w:r>
              <w:rPr>
                <w:b/>
              </w:rPr>
              <w:t xml:space="preserve">Место проведения</w:t>
            </w:r>
          </w:p>
        </w:tc>
        <w:tc>
          <w:tcPr>
            <w:tcW w:w="1900" w:type="dxa"/>
          </w:tcPr>
          <w:p>
            <w:pPr/>
            <w:r>
              <w:rPr>
                <w:b/>
              </w:rPr>
              <w:t xml:space="preserve">Организаторы</w:t>
            </w:r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10:00–17:00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«Российский рынок металлов»,18-я Международная конференция</w:t>
            </w:r>
          </w:p>
        </w:tc>
        <w:tc>
          <w:tcPr>
            <w:tcW w:w="1700" w:type="dxa"/>
          </w:tcPr>
          <w:p>
            <w:pPr/>
            <w:r>
              <w:rPr/>
              <w:t xml:space="preserve">«АЗИМУТ Москва Олимпик»</w:t>
            </w:r>
          </w:p>
        </w:tc>
        <w:tc>
          <w:tcPr>
            <w:tcW w:w="1900" w:type="dxa"/>
          </w:tcPr>
          <w:p>
            <w:r>
              <w:rPr/>
              <w:t xml:space="preserve">Минпромторг России</w:t>
            </w:r>
            <w:br/>
            <w:r>
              <w:rPr/>
              <w:t xml:space="preserve">МСС</w:t>
            </w:r>
            <w:br/>
            <w:r>
              <w:rPr/>
              <w:t xml:space="preserve">тел.: 7 (495) 734-99-22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17:00–19:00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Награждение лауреатов конкурсов «Лучшая сбытовая сеть», «Лучшая металлобаза России», «Лучший СМЦ России»</w:t>
            </w:r>
          </w:p>
        </w:tc>
        <w:tc>
          <w:tcPr>
            <w:tcW w:w="1700" w:type="dxa"/>
          </w:tcPr>
          <w:p>
            <w:pPr/>
            <w:r>
              <w:rPr/>
              <w:t xml:space="preserve">«АЗИМУТ Москва Олимпик»</w:t>
            </w:r>
          </w:p>
        </w:tc>
        <w:tc>
          <w:tcPr>
            <w:tcW w:w="1900" w:type="dxa"/>
          </w:tcPr>
          <w:p>
            <w:r>
              <w:rPr/>
              <w:t xml:space="preserve">РСПМ</w:t>
            </w:r>
            <w:br/>
            <w:r>
              <w:rPr/>
              <w:t xml:space="preserve">тел.: (495) 925-05-49</w:t>
            </w:r>
            <w:br/>
          </w:p>
        </w:tc>
      </w:tr>
    </w:tbl>
    <w:p/>
    <w:p>
      <w:pPr>
        <w:ind w:left="40" w:right="0"/>
      </w:pPr>
      <w:r>
        <w:rPr>
          <w:sz w:val="24"/>
          <w:szCs w:val="24"/>
          <w:b/>
        </w:rPr>
        <w:t xml:space="preserve">10 ноября 2015, вторник</w:t>
      </w:r>
    </w:p>
    <w:tbl>
      <w:tblGrid>
        <w:gridCol w:w="1200" w:type="dxa"/>
        <w:gridCol w:w="5200" w:type="dxa"/>
        <w:gridCol w:w="1700" w:type="dxa"/>
        <w:gridCol w:w="1900" w:type="dxa"/>
      </w:tblGrid>
      <w:tblPr>
        <w:tblW w:w="5000" w:type="pct"/>
        <w:tblCellMar>
          <w:top w:w="80" w:type="dxa"/>
          <w:left w:w="80" w:type="dxa"/>
          <w:right w:w="80" w:type="dxa"/>
          <w:bottom w:w="80" w:type="dxa"/>
        </w:tblCellMar>
        <w:tblBorders>
          <w:top w:val="single" w:sz="1" w:color="#000000"/>
          <w:left w:val="single" w:sz="1" w:color="#000000"/>
          <w:right w:val="single" w:sz="1" w:color="#000000"/>
          <w:bottom w:val="single" w:sz="1" w:color="#000000"/>
          <w:insideH w:val="single" w:sz="1" w:color="#000000"/>
          <w:insideV w:val="single" w:sz="1" w:color="#000000"/>
        </w:tblBorders>
      </w:tblPr>
      <w:tr>
        <w:trPr/>
        <w:tc>
          <w:tcPr>
            <w:tcW w:w="1200" w:type="dxa"/>
          </w:tcPr>
          <w:p>
            <w:pPr/>
            <w:r>
              <w:rPr>
                <w:b/>
              </w:rPr>
              <w:t xml:space="preserve">Время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Мероприятие</w:t>
            </w:r>
          </w:p>
        </w:tc>
        <w:tc>
          <w:tcPr>
            <w:tcW w:w="1700" w:type="dxa"/>
          </w:tcPr>
          <w:p>
            <w:pPr/>
            <w:r>
              <w:rPr>
                <w:b/>
              </w:rPr>
              <w:t xml:space="preserve">Место проведения</w:t>
            </w:r>
          </w:p>
        </w:tc>
        <w:tc>
          <w:tcPr>
            <w:tcW w:w="1900" w:type="dxa"/>
          </w:tcPr>
          <w:p>
            <w:pPr/>
            <w:r>
              <w:rPr>
                <w:b/>
              </w:rPr>
              <w:t xml:space="preserve">Организаторы</w:t>
            </w:r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10:00–18:00</w:t>
            </w:r>
          </w:p>
        </w:tc>
        <w:tc>
          <w:tcPr>
            <w:tcW w:w="5200" w:type="dxa"/>
          </w:tcPr>
          <w:p>
            <w:pPr/>
            <w:r>
              <w:rPr/>
              <w:t xml:space="preserve">Работа выставки «Металл-Экспо’2015»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75</w:t>
            </w:r>
          </w:p>
        </w:tc>
        <w:tc>
          <w:tcPr>
            <w:tcW w:w="1900" w:type="dxa"/>
          </w:tcPr>
          <w:p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13:00–14:00</w:t>
            </w:r>
          </w:p>
        </w:tc>
        <w:tc>
          <w:tcPr>
            <w:tcW w:w="5200" w:type="dxa"/>
          </w:tcPr>
          <w:p>
            <w:pPr/>
            <w:r>
              <w:rPr/>
              <w:t xml:space="preserve">Официальное открытие Международных промышленных выставок «Металл-Экспо’2015», «МеталлСтройФорум’2015», «МеталлургМаш’2015» и «МеталлТрансЛогистик’2015»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75</w:t>
            </w:r>
          </w:p>
        </w:tc>
        <w:tc>
          <w:tcPr>
            <w:tcW w:w="1900" w:type="dxa"/>
          </w:tcPr>
          <w:p>
            <w:r>
              <w:rPr/>
              <w:t xml:space="preserve">Минпромторг России</w:t>
            </w:r>
            <w:br/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10:00–13:00</w:t>
            </w:r>
          </w:p>
        </w:tc>
        <w:tc>
          <w:tcPr>
            <w:tcW w:w="5200" w:type="dxa"/>
          </w:tcPr>
          <w:p>
            <w:pPr/>
            <w:r>
              <w:rPr/>
              <w:t xml:space="preserve">«Профессиональная ориентация и подготовка инженеров-проектировщиков к выполнению обязанностей ГИПа. Профессиональные стандарты. Оценка (сертификация) ГИПов»,  Круглый стол «Организация деятельности молодых специалистов инженеров-проектировщиков»,  Круглый стол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75, Конференц-зал 1</w:t>
            </w:r>
          </w:p>
        </w:tc>
        <w:tc>
          <w:tcPr>
            <w:tcW w:w="1900" w:type="dxa"/>
          </w:tcPr>
          <w:p>
            <w:r>
              <w:rPr/>
              <w:t xml:space="preserve">Национальная Палата Инженеров</w:t>
            </w:r>
            <w:br/>
            <w:r>
              <w:rPr/>
              <w:t xml:space="preserve">тел.: (495)123-68-02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10:00–18:00</w:t>
            </w:r>
          </w:p>
        </w:tc>
        <w:tc>
          <w:tcPr>
            <w:tcW w:w="5200" w:type="dxa"/>
          </w:tcPr>
          <w:p>
            <w:pPr/>
            <w:r>
              <w:rPr/>
              <w:t xml:space="preserve">«Рынок железнодорожного подвижного состава», 6-я ежегодная конференция</w:t>
            </w:r>
          </w:p>
        </w:tc>
        <w:tc>
          <w:tcPr>
            <w:tcW w:w="1700" w:type="dxa"/>
          </w:tcPr>
          <w:p>
            <w:pPr/>
            <w:r>
              <w:rPr/>
              <w:t xml:space="preserve">«АЗИМУТ Москва Олимпик»</w:t>
            </w:r>
          </w:p>
        </w:tc>
        <w:tc>
          <w:tcPr>
            <w:tcW w:w="1900" w:type="dxa"/>
          </w:tcPr>
          <w:p>
            <w:r>
              <w:rPr/>
              <w:t xml:space="preserve">Бизнес-Форум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10:00–18:00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«Цинк – защита от коррозии», 16-й Научно-технический семинар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75, Конференц-зал 102</w:t>
            </w:r>
          </w:p>
        </w:tc>
        <w:tc>
          <w:tcPr>
            <w:tcW w:w="1900" w:type="dxa"/>
          </w:tcPr>
          <w:p>
            <w:r>
              <w:rPr/>
              <w:t xml:space="preserve">Центр по развитию цинка</w:t>
            </w:r>
            <w:br/>
            <w:r>
              <w:rPr/>
              <w:t xml:space="preserve">тел.: (495) 772-07-39</w:t>
            </w:r>
            <w:br/>
            <w:r>
              <w:rPr/>
              <w:t xml:space="preserve">МИСиС</w:t>
            </w:r>
            <w:br/>
            <w:r>
              <w:rPr/>
              <w:t xml:space="preserve">ЦНИИчермет</w:t>
            </w:r>
            <w:br/>
            <w:r>
              <w:rPr/>
              <w:t xml:space="preserve">тел.: +7 (495) 777-93-01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10:00–18:00</w:t>
            </w:r>
          </w:p>
        </w:tc>
        <w:tc>
          <w:tcPr>
            <w:tcW w:w="5200" w:type="dxa"/>
          </w:tcPr>
          <w:p>
            <w:pPr/>
            <w:r>
              <w:rPr/>
              <w:t xml:space="preserve">«3D- технологии в металлургии титана», Конференция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75, Конференц-зал 101</w:t>
            </w:r>
          </w:p>
        </w:tc>
        <w:tc>
          <w:tcPr>
            <w:tcW w:w="1900" w:type="dxa"/>
          </w:tcPr>
          <w:p>
            <w:r>
              <w:rPr/>
              <w:t xml:space="preserve">Ассоциация Титан</w:t>
            </w:r>
            <w:br/>
            <w:r>
              <w:rPr/>
              <w:t xml:space="preserve">тел.: (495)  446-89-50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14:00–17:00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Совещание координационного Совета металлургической промышленности при Министерстве промышленности и торговли РФ</w:t>
            </w:r>
          </w:p>
        </w:tc>
        <w:tc>
          <w:tcPr>
            <w:tcW w:w="1700" w:type="dxa"/>
          </w:tcPr>
          <w:p>
            <w:pPr/>
            <w:r>
              <w:rPr/>
              <w:t xml:space="preserve">По приглашениям</w:t>
            </w:r>
          </w:p>
        </w:tc>
        <w:tc>
          <w:tcPr>
            <w:tcW w:w="1900" w:type="dxa"/>
          </w:tcPr>
          <w:p>
            <w:r>
              <w:rPr/>
              <w:t xml:space="preserve">Минпромторг России</w:t>
            </w:r>
            <w:br/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14:00–17:00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«Инженерная (инжиниринговая) деятельность в РФ. Состояние и перспективы.», 4-я Всероссийская конференция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75, Конференц-зал 1</w:t>
            </w:r>
          </w:p>
        </w:tc>
        <w:tc>
          <w:tcPr>
            <w:tcW w:w="1900" w:type="dxa"/>
          </w:tcPr>
          <w:p>
            <w:r>
              <w:rPr/>
              <w:t xml:space="preserve">Национальная Палата Инженеров</w:t>
            </w:r>
            <w:br/>
            <w:r>
              <w:rPr/>
              <w:t xml:space="preserve">тел.: (495)123-68-02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14:30–18:00</w:t>
            </w:r>
          </w:p>
        </w:tc>
        <w:tc>
          <w:tcPr>
            <w:tcW w:w="5200" w:type="dxa"/>
          </w:tcPr>
          <w:p>
            <w:pPr/>
            <w:r>
              <w:rPr/>
              <w:t xml:space="preserve">Конференция дилеров ОАО «Северсталь-метиз»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75, Конференц-зал 103</w:t>
            </w:r>
          </w:p>
        </w:tc>
        <w:tc>
          <w:tcPr>
            <w:tcW w:w="1900" w:type="dxa"/>
          </w:tcPr>
          <w:p>
            <w:r>
              <w:rPr/>
              <w:t xml:space="preserve">Северсталь-метиз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18:30–21:00</w:t>
            </w:r>
          </w:p>
        </w:tc>
        <w:tc>
          <w:tcPr>
            <w:tcW w:w="5200" w:type="dxa"/>
          </w:tcPr>
          <w:p>
            <w:pPr/>
            <w:r>
              <w:rPr/>
              <w:t xml:space="preserve">Официальный прием по случаю открытия выставки «Металл-Экспо’2015» (включая награждение лауреатов конкурса «Главное событие 2015 года в металлургии России», конкурса фильмов о металлургической  ромышленности «Metal-Vision’2015» и др.)</w:t>
            </w:r>
          </w:p>
        </w:tc>
        <w:tc>
          <w:tcPr>
            <w:tcW w:w="1700" w:type="dxa"/>
          </w:tcPr>
          <w:p>
            <w:pPr/>
            <w:r>
              <w:rPr/>
              <w:t xml:space="preserve">По приглашениям</w:t>
            </w:r>
          </w:p>
        </w:tc>
        <w:tc>
          <w:tcPr>
            <w:tcW w:w="1900" w:type="dxa"/>
          </w:tcPr>
          <w:p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</w:p>
        </w:tc>
      </w:tr>
    </w:tbl>
    <w:p/>
    <w:p>
      <w:pPr>
        <w:ind w:left="40" w:right="0"/>
      </w:pPr>
      <w:r>
        <w:rPr>
          <w:sz w:val="24"/>
          <w:szCs w:val="24"/>
          <w:b/>
        </w:rPr>
        <w:t xml:space="preserve">11 ноября 2015, среда</w:t>
      </w:r>
    </w:p>
    <w:tbl>
      <w:tblGrid>
        <w:gridCol w:w="1200" w:type="dxa"/>
        <w:gridCol w:w="5200" w:type="dxa"/>
        <w:gridCol w:w="1700" w:type="dxa"/>
        <w:gridCol w:w="1900" w:type="dxa"/>
      </w:tblGrid>
      <w:tblPr>
        <w:tblW w:w="5000" w:type="pct"/>
        <w:tblCellMar>
          <w:top w:w="80" w:type="dxa"/>
          <w:left w:w="80" w:type="dxa"/>
          <w:right w:w="80" w:type="dxa"/>
          <w:bottom w:w="80" w:type="dxa"/>
        </w:tblCellMar>
        <w:tblBorders>
          <w:top w:val="single" w:sz="1" w:color="#000000"/>
          <w:left w:val="single" w:sz="1" w:color="#000000"/>
          <w:right w:val="single" w:sz="1" w:color="#000000"/>
          <w:bottom w:val="single" w:sz="1" w:color="#000000"/>
          <w:insideH w:val="single" w:sz="1" w:color="#000000"/>
          <w:insideV w:val="single" w:sz="1" w:color="#000000"/>
        </w:tblBorders>
      </w:tblPr>
      <w:tr>
        <w:trPr/>
        <w:tc>
          <w:tcPr>
            <w:tcW w:w="1200" w:type="dxa"/>
          </w:tcPr>
          <w:p>
            <w:pPr/>
            <w:r>
              <w:rPr>
                <w:b/>
              </w:rPr>
              <w:t xml:space="preserve">Время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Мероприятие</w:t>
            </w:r>
          </w:p>
        </w:tc>
        <w:tc>
          <w:tcPr>
            <w:tcW w:w="1700" w:type="dxa"/>
          </w:tcPr>
          <w:p>
            <w:pPr/>
            <w:r>
              <w:rPr>
                <w:b/>
              </w:rPr>
              <w:t xml:space="preserve">Место проведения</w:t>
            </w:r>
          </w:p>
        </w:tc>
        <w:tc>
          <w:tcPr>
            <w:tcW w:w="1900" w:type="dxa"/>
          </w:tcPr>
          <w:p>
            <w:pPr/>
            <w:r>
              <w:rPr>
                <w:b/>
              </w:rPr>
              <w:t xml:space="preserve">Организаторы</w:t>
            </w:r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10:00–18:00</w:t>
            </w:r>
          </w:p>
        </w:tc>
        <w:tc>
          <w:tcPr>
            <w:tcW w:w="5200" w:type="dxa"/>
          </w:tcPr>
          <w:p>
            <w:pPr/>
            <w:r>
              <w:rPr/>
              <w:t xml:space="preserve">Работа выставки «Металл-Экспо’2015»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75</w:t>
            </w:r>
          </w:p>
        </w:tc>
        <w:tc>
          <w:tcPr>
            <w:tcW w:w="1900" w:type="dxa"/>
          </w:tcPr>
          <w:p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10:00–13:30</w:t>
            </w:r>
          </w:p>
        </w:tc>
        <w:tc>
          <w:tcPr>
            <w:tcW w:w="5200" w:type="dxa"/>
          </w:tcPr>
          <w:p>
            <w:pPr/>
            <w:r>
              <w:rPr/>
              <w:t xml:space="preserve">Заседание рабочей группы при Минпромторге России по реализации Межотраслевой программы работы по освоению новых видов и улучшению качества металлопродукции для автомобилестроения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75, Конференц-зал 215</w:t>
            </w:r>
          </w:p>
        </w:tc>
        <w:tc>
          <w:tcPr>
            <w:tcW w:w="1900" w:type="dxa"/>
          </w:tcPr>
          <w:p>
            <w:r>
              <w:rPr/>
              <w:t xml:space="preserve">Минпромторг России</w:t>
            </w:r>
            <w:br/>
            <w:r>
              <w:rPr/>
              <w:t xml:space="preserve">АВТОВАЗ</w:t>
            </w:r>
            <w:br/>
            <w:r>
              <w:rPr/>
              <w:t xml:space="preserve">ЦНИИчермет</w:t>
            </w:r>
            <w:br/>
            <w:r>
              <w:rPr/>
              <w:t xml:space="preserve">тел.: +7 (495) 777-93-01</w:t>
            </w:r>
            <w:br/>
            <w:r>
              <w:rPr/>
              <w:t xml:space="preserve">НП Русская сталь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10:00–13:30</w:t>
            </w:r>
          </w:p>
        </w:tc>
        <w:tc>
          <w:tcPr>
            <w:tcW w:w="5200" w:type="dxa"/>
          </w:tcPr>
          <w:p>
            <w:pPr/>
            <w:r>
              <w:rPr/>
              <w:t xml:space="preserve">«Сварка, термическая резка и защитные покрытия в металлургии и металлопереработке»,
Научно-практическая конференция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75, Конференц-зал 102</w:t>
            </w:r>
          </w:p>
        </w:tc>
        <w:tc>
          <w:tcPr>
            <w:tcW w:w="1900" w:type="dxa"/>
          </w:tcPr>
          <w:p>
            <w:r>
              <w:rPr/>
              <w:t xml:space="preserve">Межотраслевая ассоциация главных сварщиков (ММАГС)</w:t>
            </w:r>
            <w:br/>
            <w:r>
              <w:rPr/>
              <w:t xml:space="preserve">тел.: (496) 575-30-60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10:00–13:30</w:t>
            </w:r>
          </w:p>
        </w:tc>
        <w:tc>
          <w:tcPr>
            <w:tcW w:w="5200" w:type="dxa"/>
          </w:tcPr>
          <w:p>
            <w:pPr/>
            <w:r>
              <w:rPr/>
              <w:t xml:space="preserve">«Презентация установок вакуумно-плазменного напыления ВПТ для нанесения износостойких покрытий», Семинар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75, Конференц-зал 103</w:t>
            </w:r>
          </w:p>
        </w:tc>
        <w:tc>
          <w:tcPr>
            <w:tcW w:w="1900" w:type="dxa"/>
          </w:tcPr>
          <w:p>
            <w:r>
              <w:rPr/>
              <w:t xml:space="preserve">Энерголаб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10:00–18:00</w:t>
            </w:r>
          </w:p>
        </w:tc>
        <w:tc>
          <w:tcPr>
            <w:tcW w:w="5200" w:type="dxa"/>
          </w:tcPr>
          <w:p>
            <w:pPr/>
            <w:r>
              <w:rPr/>
              <w:t xml:space="preserve">«Новые тенденции рационального использования вторичных ресурсов и проблемы экологии», Конференция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75, Конференц-зал 237</w:t>
            </w:r>
          </w:p>
        </w:tc>
        <w:tc>
          <w:tcPr>
            <w:tcW w:w="1900" w:type="dxa"/>
          </w:tcPr>
          <w:p>
            <w:r>
              <w:rPr/>
              <w:t xml:space="preserve">МИСиС</w:t>
            </w:r>
            <w:br/>
            <w:r>
              <w:rPr/>
              <w:t xml:space="preserve">Союзлом</w:t>
            </w:r>
            <w:br/>
            <w:r>
              <w:rPr/>
              <w:t xml:space="preserve">Центрвторцветмет</w:t>
            </w:r>
            <w:br/>
            <w:r>
              <w:rPr/>
              <w:t xml:space="preserve">Ruslom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13:00–18:00</w:t>
            </w:r>
          </w:p>
        </w:tc>
        <w:tc>
          <w:tcPr>
            <w:tcW w:w="5200" w:type="dxa"/>
          </w:tcPr>
          <w:p>
            <w:pPr/>
            <w:r>
              <w:rPr/>
              <w:t xml:space="preserve">Ежегодное вручение партнерам ТМК сертификатов официальных дилеров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75, Конференц-зал 1</w:t>
            </w:r>
          </w:p>
        </w:tc>
        <w:tc>
          <w:tcPr>
            <w:tcW w:w="1900" w:type="dxa"/>
          </w:tcPr>
          <w:p>
            <w:r>
              <w:rPr/>
              <w:t xml:space="preserve">ТМК</w:t>
            </w:r>
            <w:br/>
            <w:r>
              <w:rPr/>
              <w:t xml:space="preserve">тел.: (495) 775-76-00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14:30–18:00</w:t>
            </w:r>
          </w:p>
        </w:tc>
        <w:tc>
          <w:tcPr>
            <w:tcW w:w="5200" w:type="dxa"/>
          </w:tcPr>
          <w:p>
            <w:pPr/>
            <w:r>
              <w:rPr/>
              <w:t xml:space="preserve">«Пути повышения конкурентоспособности и расширения рынка сбыта сварных каркасов заводского изготовления в сборных и монолитных зданиях и сооружениях», круглый стол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75, Конференц-зал 103</w:t>
            </w:r>
          </w:p>
        </w:tc>
        <w:tc>
          <w:tcPr>
            <w:tcW w:w="1900" w:type="dxa"/>
          </w:tcPr>
          <w:p>
            <w:r>
              <w:rPr/>
              <w:t xml:space="preserve">НИЦ Стоительство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14:30–17:00</w:t>
            </w:r>
          </w:p>
        </w:tc>
        <w:tc>
          <w:tcPr>
            <w:tcW w:w="5200" w:type="dxa"/>
          </w:tcPr>
          <w:p>
            <w:pPr/>
            <w:r>
              <w:rPr/>
              <w:t xml:space="preserve">«Совещание производителей сэндвич-панелей», круглый стол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75, Конференц-зал 101</w:t>
            </w:r>
          </w:p>
        </w:tc>
        <w:tc>
          <w:tcPr>
            <w:tcW w:w="1900" w:type="dxa"/>
          </w:tcPr>
          <w:p>
            <w:r>
              <w:rPr/>
              <w:t xml:space="preserve">РСПМ</w:t>
            </w:r>
            <w:br/>
            <w:r>
              <w:rPr/>
              <w:t xml:space="preserve">тел.: (495) 925-05-49</w:t>
            </w:r>
            <w:br/>
          </w:p>
        </w:tc>
      </w:tr>
    </w:tbl>
    <w:p/>
    <w:p>
      <w:pPr>
        <w:ind w:left="40" w:right="0"/>
      </w:pPr>
      <w:r>
        <w:rPr>
          <w:sz w:val="24"/>
          <w:szCs w:val="24"/>
          <w:b/>
        </w:rPr>
        <w:t xml:space="preserve">12 ноября 2015, четверг</w:t>
      </w:r>
    </w:p>
    <w:tbl>
      <w:tblGrid>
        <w:gridCol w:w="1200" w:type="dxa"/>
        <w:gridCol w:w="5200" w:type="dxa"/>
        <w:gridCol w:w="1700" w:type="dxa"/>
        <w:gridCol w:w="1900" w:type="dxa"/>
      </w:tblGrid>
      <w:tblPr>
        <w:tblW w:w="5000" w:type="pct"/>
        <w:tblCellMar>
          <w:top w:w="80" w:type="dxa"/>
          <w:left w:w="80" w:type="dxa"/>
          <w:right w:w="80" w:type="dxa"/>
          <w:bottom w:w="80" w:type="dxa"/>
        </w:tblCellMar>
        <w:tblBorders>
          <w:top w:val="single" w:sz="1" w:color="#000000"/>
          <w:left w:val="single" w:sz="1" w:color="#000000"/>
          <w:right w:val="single" w:sz="1" w:color="#000000"/>
          <w:bottom w:val="single" w:sz="1" w:color="#000000"/>
          <w:insideH w:val="single" w:sz="1" w:color="#000000"/>
          <w:insideV w:val="single" w:sz="1" w:color="#000000"/>
        </w:tblBorders>
      </w:tblPr>
      <w:tr>
        <w:trPr/>
        <w:tc>
          <w:tcPr>
            <w:tcW w:w="1200" w:type="dxa"/>
          </w:tcPr>
          <w:p>
            <w:pPr/>
            <w:r>
              <w:rPr>
                <w:b/>
              </w:rPr>
              <w:t xml:space="preserve">Время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Мероприятие</w:t>
            </w:r>
          </w:p>
        </w:tc>
        <w:tc>
          <w:tcPr>
            <w:tcW w:w="1700" w:type="dxa"/>
          </w:tcPr>
          <w:p>
            <w:pPr/>
            <w:r>
              <w:rPr>
                <w:b/>
              </w:rPr>
              <w:t xml:space="preserve">Место проведения</w:t>
            </w:r>
          </w:p>
        </w:tc>
        <w:tc>
          <w:tcPr>
            <w:tcW w:w="1900" w:type="dxa"/>
          </w:tcPr>
          <w:p>
            <w:pPr/>
            <w:r>
              <w:rPr>
                <w:b/>
              </w:rPr>
              <w:t xml:space="preserve">Организаторы</w:t>
            </w:r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10:00–18:00</w:t>
            </w:r>
          </w:p>
        </w:tc>
        <w:tc>
          <w:tcPr>
            <w:tcW w:w="5200" w:type="dxa"/>
          </w:tcPr>
          <w:p>
            <w:pPr/>
            <w:r>
              <w:rPr/>
              <w:t xml:space="preserve">Работа выставки «Металл-Экспо’2015»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75</w:t>
            </w:r>
          </w:p>
        </w:tc>
        <w:tc>
          <w:tcPr>
            <w:tcW w:w="1900" w:type="dxa"/>
          </w:tcPr>
          <w:p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10:00–17:00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«Новые перспективные материалы, оборудование и технологии для их получения»,
14-я Научно-техническая конференция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75, Конференц-зал 1</w:t>
            </w:r>
          </w:p>
        </w:tc>
        <w:tc>
          <w:tcPr>
            <w:tcW w:w="1900" w:type="dxa"/>
          </w:tcPr>
          <w:p>
            <w:r>
              <w:rPr/>
              <w:t xml:space="preserve">Минпромторг России</w:t>
            </w:r>
            <w:br/>
            <w:r>
              <w:rPr/>
              <w:t xml:space="preserve">ВНИИМЕТМАШ</w:t>
            </w:r>
            <w:br/>
            <w:r>
              <w:rPr/>
              <w:t xml:space="preserve">ЦНИИчермет</w:t>
            </w:r>
            <w:br/>
            <w:r>
              <w:rPr/>
              <w:t xml:space="preserve">тел.: +7 (495) 777-93-01</w:t>
            </w:r>
            <w:br/>
            <w:r>
              <w:rPr/>
              <w:t xml:space="preserve">Союз Металлургмаш</w:t>
            </w:r>
            <w:br/>
            <w:r>
              <w:rPr/>
              <w:t xml:space="preserve">ЦНИИТМАШ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10:00–17:00</w:t>
            </w:r>
          </w:p>
        </w:tc>
        <w:tc>
          <w:tcPr>
            <w:tcW w:w="5200" w:type="dxa"/>
          </w:tcPr>
          <w:p>
            <w:pPr/>
            <w:r>
              <w:rPr/>
              <w:t xml:space="preserve">«Современные технологии в области производства и обработки цветных металлов»,
12-я Научно-практическая конференция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75, Конференц-зал 237</w:t>
            </w:r>
          </w:p>
        </w:tc>
        <w:tc>
          <w:tcPr>
            <w:tcW w:w="1900" w:type="dxa"/>
          </w:tcPr>
          <w:p>
            <w:r>
              <w:rPr/>
              <w:t xml:space="preserve">Минпромторг России</w:t>
            </w:r>
            <w:br/>
            <w:r>
              <w:rPr/>
              <w:t xml:space="preserve">Гинцветмет</w:t>
            </w:r>
            <w:br/>
            <w:r>
              <w:rPr/>
              <w:t xml:space="preserve">тел.: (495) 615-34-53</w:t>
            </w:r>
            <w:br/>
            <w:r>
              <w:rPr/>
              <w:t xml:space="preserve">Цветметобработка</w:t>
            </w:r>
            <w:br/>
            <w:r>
              <w:rPr/>
              <w:t xml:space="preserve">ВНИИМЕТМАШ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10:00–13:30</w:t>
            </w:r>
          </w:p>
        </w:tc>
        <w:tc>
          <w:tcPr>
            <w:tcW w:w="5200" w:type="dxa"/>
          </w:tcPr>
          <w:p>
            <w:pPr/>
            <w:r>
              <w:rPr/>
              <w:t xml:space="preserve">«Электронная торговая площадка металлопродукции «Белорусская универсальная товарная биржа» – эффективный инструмент развития рынка металлов Таможенного союза», Международная конференция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75, Конференц-зал 215</w:t>
            </w:r>
          </w:p>
        </w:tc>
        <w:tc>
          <w:tcPr>
            <w:tcW w:w="1900" w:type="dxa"/>
          </w:tcPr>
          <w:p>
            <w:r>
              <w:rPr/>
              <w:t xml:space="preserve">БУТБ</w:t>
            </w:r>
            <w:br/>
            <w:r>
              <w:rPr/>
              <w:t xml:space="preserve">тел.: (495) 580-77-11</w:t>
            </w:r>
            <w:br/>
            <w:r>
              <w:rPr/>
              <w:t xml:space="preserve">ММК</w:t>
            </w:r>
            <w:br/>
            <w:r>
              <w:rPr/>
              <w:t xml:space="preserve">РСПМ</w:t>
            </w:r>
            <w:br/>
            <w:r>
              <w:rPr/>
              <w:t xml:space="preserve">тел.: (495) 925-05-49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11:30–13:30</w:t>
            </w:r>
          </w:p>
        </w:tc>
        <w:tc>
          <w:tcPr>
            <w:tcW w:w="5200" w:type="dxa"/>
          </w:tcPr>
          <w:p>
            <w:pPr/>
            <w:r>
              <w:rPr/>
              <w:t xml:space="preserve">Круглый стол поставщиков медного и латунного проката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75, Конференц-зал 101</w:t>
            </w:r>
          </w:p>
        </w:tc>
        <w:tc>
          <w:tcPr>
            <w:tcW w:w="1900" w:type="dxa"/>
          </w:tcPr>
          <w:p>
            <w:r>
              <w:rPr/>
              <w:t xml:space="preserve">РСПМ</w:t>
            </w:r>
            <w:br/>
            <w:r>
              <w:rPr/>
              <w:t xml:space="preserve">тел.: (495) 925-05-49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14:30–18:00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Совещание производителей, поставщиков и потребителей алюминиевой продукции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75, Конференц-зал 215</w:t>
            </w:r>
          </w:p>
        </w:tc>
        <w:tc>
          <w:tcPr>
            <w:tcW w:w="1900" w:type="dxa"/>
          </w:tcPr>
          <w:p>
            <w:r>
              <w:rPr/>
              <w:t xml:space="preserve">РСПМ</w:t>
            </w:r>
            <w:br/>
            <w:r>
              <w:rPr/>
              <w:t xml:space="preserve">тел.: (495) 925-05-49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14:30–18:00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«Корпоративные коммуникации в металлургической отрасли России и стран СНГ – 2015», Конференция 
Награждение лауреатов конкурса «Лучшее корпоративное издание в металлургической отрасли – 2015»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75, Конференц-зал 102</w:t>
            </w:r>
          </w:p>
        </w:tc>
        <w:tc>
          <w:tcPr>
            <w:tcW w:w="1900" w:type="dxa"/>
          </w:tcPr>
          <w:p>
            <w:r>
              <w:rPr/>
              <w:t xml:space="preserve">МСС</w:t>
            </w:r>
            <w:br/>
            <w:r>
              <w:rPr/>
              <w:t xml:space="preserve">тел.: 7 (495) 734-99-22</w:t>
            </w:r>
            <w:br/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14:30–18:00</w:t>
            </w:r>
          </w:p>
        </w:tc>
        <w:tc>
          <w:tcPr>
            <w:tcW w:w="5200" w:type="dxa"/>
          </w:tcPr>
          <w:p>
            <w:pPr/>
            <w:r>
              <w:rPr/>
              <w:t xml:space="preserve">Открытое заседание Подкомитета «Металлические конструкции», ТК 465 «Строительство»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75, Конференц-зал 101</w:t>
            </w:r>
          </w:p>
        </w:tc>
        <w:tc>
          <w:tcPr>
            <w:tcW w:w="1900" w:type="dxa"/>
          </w:tcPr>
          <w:p>
            <w:r>
              <w:rPr/>
              <w:t xml:space="preserve">АРСС</w:t>
            </w:r>
            <w:br/>
            <w:r>
              <w:rPr/>
              <w:t xml:space="preserve">НИЦ Строительство</w:t>
            </w:r>
            <w:br/>
            <w:r>
              <w:rPr/>
              <w:t xml:space="preserve">ФАУ ФЦС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17:00–19:00</w:t>
            </w:r>
          </w:p>
        </w:tc>
        <w:tc>
          <w:tcPr>
            <w:tcW w:w="5200" w:type="dxa"/>
          </w:tcPr>
          <w:p>
            <w:pPr/>
            <w:r>
              <w:rPr/>
              <w:t xml:space="preserve">Награждение предприятий, компаний, институтов золотыми и серебряными медалями «Металл-Экспо»:
- за высокотехнологичные разработки оборудования, технологий и продукции черной и цветной металлургии
- за лучшие решения применения стали и алюминия в строительстве
- лучшее научное издание в металлургической промышленности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75, Конференц-зал 1</w:t>
            </w:r>
          </w:p>
        </w:tc>
        <w:tc>
          <w:tcPr>
            <w:tcW w:w="1900" w:type="dxa"/>
          </w:tcPr>
          <w:p>
            <w:r>
              <w:rPr/>
              <w:t xml:space="preserve">Минпромторг России</w:t>
            </w:r>
            <w:br/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18:00–22:00</w:t>
            </w:r>
          </w:p>
        </w:tc>
        <w:tc>
          <w:tcPr>
            <w:tcW w:w="5200" w:type="dxa"/>
          </w:tcPr>
          <w:p>
            <w:pPr/>
            <w:r>
              <w:rPr/>
              <w:t xml:space="preserve">VIP-турнир по русскому бильярду среди руководителей и топ-менеджеров компаний на призы «Металл-Экспо»</w:t>
            </w:r>
          </w:p>
        </w:tc>
        <w:tc>
          <w:tcPr>
            <w:tcW w:w="1700" w:type="dxa"/>
          </w:tcPr>
          <w:p>
            <w:pPr/>
            <w:r>
              <w:rPr/>
              <w:t xml:space="preserve">По приглашениям</w:t>
            </w:r>
          </w:p>
        </w:tc>
        <w:tc>
          <w:tcPr>
            <w:tcW w:w="1900" w:type="dxa"/>
          </w:tcPr>
          <w:p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</w:p>
        </w:tc>
      </w:tr>
    </w:tbl>
    <w:p/>
    <w:p>
      <w:pPr>
        <w:ind w:left="40" w:right="0"/>
      </w:pPr>
      <w:r>
        <w:rPr>
          <w:sz w:val="24"/>
          <w:szCs w:val="24"/>
          <w:b/>
        </w:rPr>
        <w:t xml:space="preserve">13 ноября 2015, пятница</w:t>
      </w:r>
    </w:p>
    <w:tbl>
      <w:tblGrid>
        <w:gridCol w:w="1200" w:type="dxa"/>
        <w:gridCol w:w="5200" w:type="dxa"/>
        <w:gridCol w:w="1700" w:type="dxa"/>
        <w:gridCol w:w="1900" w:type="dxa"/>
      </w:tblGrid>
      <w:tblPr>
        <w:tblW w:w="5000" w:type="pct"/>
        <w:tblCellMar>
          <w:top w:w="80" w:type="dxa"/>
          <w:left w:w="80" w:type="dxa"/>
          <w:right w:w="80" w:type="dxa"/>
          <w:bottom w:w="80" w:type="dxa"/>
        </w:tblCellMar>
        <w:tblBorders>
          <w:top w:val="single" w:sz="1" w:color="#000000"/>
          <w:left w:val="single" w:sz="1" w:color="#000000"/>
          <w:right w:val="single" w:sz="1" w:color="#000000"/>
          <w:bottom w:val="single" w:sz="1" w:color="#000000"/>
          <w:insideH w:val="single" w:sz="1" w:color="#000000"/>
          <w:insideV w:val="single" w:sz="1" w:color="#000000"/>
        </w:tblBorders>
      </w:tblPr>
      <w:tr>
        <w:trPr/>
        <w:tc>
          <w:tcPr>
            <w:tcW w:w="1200" w:type="dxa"/>
          </w:tcPr>
          <w:p>
            <w:pPr/>
            <w:r>
              <w:rPr>
                <w:b/>
              </w:rPr>
              <w:t xml:space="preserve">Время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Мероприятие</w:t>
            </w:r>
          </w:p>
        </w:tc>
        <w:tc>
          <w:tcPr>
            <w:tcW w:w="1700" w:type="dxa"/>
          </w:tcPr>
          <w:p>
            <w:pPr/>
            <w:r>
              <w:rPr>
                <w:b/>
              </w:rPr>
              <w:t xml:space="preserve">Место проведения</w:t>
            </w:r>
          </w:p>
        </w:tc>
        <w:tc>
          <w:tcPr>
            <w:tcW w:w="1900" w:type="dxa"/>
          </w:tcPr>
          <w:p>
            <w:pPr/>
            <w:r>
              <w:rPr>
                <w:b/>
              </w:rPr>
              <w:t xml:space="preserve">Организаторы</w:t>
            </w:r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10:00–18:00</w:t>
            </w:r>
          </w:p>
        </w:tc>
        <w:tc>
          <w:tcPr>
            <w:tcW w:w="5200" w:type="dxa"/>
          </w:tcPr>
          <w:p>
            <w:pPr/>
            <w:r>
              <w:rPr/>
              <w:t xml:space="preserve">Работа выставки «Металл-Экспо’2015»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75</w:t>
            </w:r>
          </w:p>
        </w:tc>
        <w:tc>
          <w:tcPr>
            <w:tcW w:w="1900" w:type="dxa"/>
          </w:tcPr>
          <w:p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11:00–14:00</w:t>
            </w:r>
          </w:p>
        </w:tc>
        <w:tc>
          <w:tcPr>
            <w:tcW w:w="5200" w:type="dxa"/>
          </w:tcPr>
          <w:p>
            <w:pPr/>
            <w:r>
              <w:rPr/>
              <w:t xml:space="preserve">«Будущее закладывается сегодня»,
Слет студентов, аспирантов профильных вузов
Награждение лауреатов конкурса «Молодые ученые»
в рамках Международной промышленной выставки «Металл-Экспо»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75, Конференц-зал 1</w:t>
            </w:r>
          </w:p>
        </w:tc>
        <w:tc>
          <w:tcPr>
            <w:tcW w:w="1900" w:type="dxa"/>
          </w:tcPr>
          <w:p>
            <w:r>
              <w:rPr/>
              <w:t xml:space="preserve">ГУУ</w:t>
            </w:r>
            <w:br/>
            <w:r>
              <w:rPr/>
              <w:t xml:space="preserve">МИСиС</w:t>
            </w:r>
            <w:br/>
            <w:r>
              <w:rPr/>
              <w:t xml:space="preserve">МГТУ</w:t>
            </w:r>
            <w:br/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11:00–14:00</w:t>
            </w:r>
          </w:p>
        </w:tc>
        <w:tc>
          <w:tcPr>
            <w:tcW w:w="5200" w:type="dxa"/>
          </w:tcPr>
          <w:p>
            <w:pPr/>
            <w:r>
              <w:rPr/>
              <w:t xml:space="preserve">Ярмарка вакансий «Лучшие из лучших» для талантливых студентов и специалистов с опытом работы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75, фойе перед конференц-залом №1</w:t>
            </w:r>
          </w:p>
        </w:tc>
        <w:tc>
          <w:tcPr>
            <w:tcW w:w="1900" w:type="dxa"/>
          </w:tcPr>
          <w:p>
            <w:r>
              <w:rPr/>
              <w:t xml:space="preserve">ГУУ</w:t>
            </w:r>
            <w:br/>
            <w:r>
              <w:rPr/>
              <w:t xml:space="preserve">МИСиС</w:t>
            </w:r>
            <w:br/>
            <w:r>
              <w:rPr/>
              <w:t xml:space="preserve">МГТУ</w:t>
            </w:r>
            <w:br/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11:00–14:00</w:t>
            </w:r>
          </w:p>
        </w:tc>
        <w:tc>
          <w:tcPr>
            <w:tcW w:w="5200" w:type="dxa"/>
          </w:tcPr>
          <w:p>
            <w:pPr/>
            <w:r>
              <w:rPr/>
              <w:t xml:space="preserve">«Современные коммуникации для продвижения металлопродукции», Круглый стол служб маркетинга металлургических и металлоторговых компаний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75, Конференц-зал 102</w:t>
            </w:r>
          </w:p>
        </w:tc>
        <w:tc>
          <w:tcPr>
            <w:tcW w:w="1900" w:type="dxa"/>
          </w:tcPr>
          <w:p>
            <w:r>
              <w:rPr/>
              <w:t xml:space="preserve">РСПМ</w:t>
            </w:r>
            <w:br/>
            <w:r>
              <w:rPr/>
              <w:t xml:space="preserve">тел.: (495) 925-05-49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11:00–14:00</w:t>
            </w:r>
          </w:p>
        </w:tc>
        <w:tc>
          <w:tcPr>
            <w:tcW w:w="5200" w:type="dxa"/>
          </w:tcPr>
          <w:p>
            <w:pPr/>
            <w:r>
              <w:rPr/>
              <w:t xml:space="preserve">«Качество металла или прибыль? Реалии кровельного рынка», Круглый стол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75, Конференц-зал 101</w:t>
            </w:r>
          </w:p>
        </w:tc>
        <w:tc>
          <w:tcPr>
            <w:tcW w:w="1900" w:type="dxa"/>
          </w:tcPr>
          <w:p>
            <w:r>
              <w:rPr/>
              <w:t xml:space="preserve">Национальный кровельный союз</w:t>
            </w:r>
            <w:br/>
            <w:r>
              <w:rPr/>
              <w:t xml:space="preserve">РСПМ</w:t>
            </w:r>
            <w:br/>
            <w:r>
              <w:rPr/>
              <w:t xml:space="preserve">тел.: (495) 925-05-49</w:t>
            </w:r>
            <w:br/>
            <w:r>
              <w:rPr/>
              <w:t xml:space="preserve">МеталлМастер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14:00–15:00</w:t>
            </w:r>
          </w:p>
        </w:tc>
        <w:tc>
          <w:tcPr>
            <w:tcW w:w="5200" w:type="dxa"/>
          </w:tcPr>
          <w:p>
            <w:pPr/>
            <w:r>
              <w:rPr/>
              <w:t xml:space="preserve">Награждение лауреатов выставки «Металл-Экспо’2015» в номинации «За лучшую экспозицию»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75</w:t>
            </w:r>
          </w:p>
        </w:tc>
        <w:tc>
          <w:tcPr>
            <w:tcW w:w="1900" w:type="dxa"/>
          </w:tcPr>
          <w:p>
            <w:r>
              <w:rPr/>
              <w:t xml:space="preserve">Минпромторг России</w:t>
            </w:r>
            <w:br/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15:00–16:00</w:t>
            </w:r>
          </w:p>
        </w:tc>
        <w:tc>
          <w:tcPr>
            <w:tcW w:w="5200" w:type="dxa"/>
          </w:tcPr>
          <w:p>
            <w:pPr/>
            <w:r>
              <w:rPr/>
              <w:t xml:space="preserve">Официальное закрытие выставки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75</w:t>
            </w:r>
          </w:p>
        </w:tc>
        <w:tc>
          <w:tcPr>
            <w:tcW w:w="1900" w:type="dxa"/>
          </w:tcPr>
          <w:p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</w:p>
        </w:tc>
      </w:tr>
    </w:tbl>
    <w:sectPr>
      <w:footerReference w:type="default" r:id="rId8"/>
      <w:pgSz w:orient="portrait" w:w="11870" w:h="16787"/>
      <w:pgMar w:top="500" w:right="500" w:bottom="0" w:left="500" w:header="720" w:footer="40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br/>
    <w:r>
      <w:rPr>
        <w:sz w:val="24"/>
        <w:szCs w:val="24"/>
        <w:b/>
      </w:rPr>
      <w:t xml:space="preserve">Подробная информация на сайте http://www.metal-expo.ru в разделе «Деловая программа»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2024-04-24T12:34:20+03:00</dcterms:created>
  <dcterms:modified xsi:type="dcterms:W3CDTF">2024-04-24T12:34:20+03:00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